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0A4" w:rsidRDefault="000F00A4">
      <w:pPr>
        <w:spacing w:after="0" w:line="1" w:lineRule="exact"/>
      </w:pPr>
      <w:bookmarkStart w:id="0" w:name="A4077B1411954AA08F418DC4532AB007"/>
      <w:bookmarkEnd w:id="0"/>
    </w:p>
    <w:p w:rsidR="000F00A4" w:rsidRDefault="008C4F96">
      <w:pPr>
        <w:spacing w:after="0" w:line="180" w:lineRule="exact"/>
      </w:pPr>
      <w:r>
        <w:t>Variazione n. 8</w:t>
      </w:r>
    </w:p>
    <w:tbl>
      <w:tblPr>
        <w:tblW w:w="11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980"/>
        <w:gridCol w:w="2040"/>
        <w:gridCol w:w="900"/>
        <w:gridCol w:w="100"/>
        <w:gridCol w:w="1420"/>
      </w:tblGrid>
      <w:tr w:rsidR="000F00A4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700" w:type="dxa"/>
          </w:tcPr>
          <w:p w:rsidR="000F00A4" w:rsidRDefault="00293935">
            <w:pPr>
              <w:spacing w:before="40" w:after="40"/>
              <w:ind w:left="40" w:right="3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Pro</w:t>
            </w:r>
            <w:r w:rsidR="008C4F96">
              <w:rPr>
                <w:rFonts w:ascii="Arial" w:eastAsia="Arial" w:hAnsi="Arial" w:cs="Arial"/>
                <w:color w:val="000000"/>
                <w:sz w:val="20"/>
              </w:rPr>
              <w:t>t.</w:t>
            </w:r>
            <w:r>
              <w:rPr>
                <w:rFonts w:ascii="Arial" w:eastAsia="Arial" w:hAnsi="Arial" w:cs="Arial" w:hint="eastAsia"/>
                <w:color w:val="000000"/>
                <w:sz w:val="20"/>
              </w:rPr>
              <w:t xml:space="preserve"> n.</w:t>
            </w:r>
            <w:r w:rsidR="008C4F96">
              <w:rPr>
                <w:rFonts w:ascii="Arial" w:eastAsia="Arial" w:hAnsi="Arial" w:cs="Arial"/>
                <w:color w:val="000000"/>
                <w:sz w:val="20"/>
              </w:rPr>
              <w:t>1635</w:t>
            </w:r>
          </w:p>
        </w:tc>
        <w:tc>
          <w:tcPr>
            <w:tcW w:w="4980" w:type="dxa"/>
          </w:tcPr>
          <w:p w:rsidR="000F00A4" w:rsidRDefault="000F00A4">
            <w:pPr>
              <w:spacing w:before="40" w:after="40"/>
              <w:ind w:left="40" w:right="31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  <w:tc>
          <w:tcPr>
            <w:tcW w:w="2040" w:type="dxa"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900" w:type="dxa"/>
          </w:tcPr>
          <w:p w:rsidR="000F00A4" w:rsidRDefault="00293935">
            <w:pPr>
              <w:spacing w:before="40" w:after="40"/>
              <w:ind w:left="40" w:right="34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Data</w:t>
            </w:r>
          </w:p>
        </w:tc>
        <w:tc>
          <w:tcPr>
            <w:tcW w:w="100" w:type="dxa"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1420" w:type="dxa"/>
          </w:tcPr>
          <w:p w:rsidR="000F00A4" w:rsidRDefault="00293935">
            <w:pPr>
              <w:spacing w:before="40" w:after="40"/>
              <w:ind w:left="40" w:right="42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08/03/2024</w:t>
            </w:r>
          </w:p>
        </w:tc>
      </w:tr>
    </w:tbl>
    <w:p w:rsidR="000F00A4" w:rsidRDefault="000F00A4">
      <w:pPr>
        <w:spacing w:after="0" w:line="1" w:lineRule="exact"/>
      </w:pPr>
    </w:p>
    <w:p w:rsidR="000F00A4" w:rsidRDefault="000F00A4">
      <w:pPr>
        <w:spacing w:after="0" w:line="233" w:lineRule="exact"/>
      </w:pPr>
    </w:p>
    <w:p w:rsidR="000F00A4" w:rsidRDefault="0029393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IL DIRIGENTE SCOLASTICO</w:t>
      </w:r>
    </w:p>
    <w:p w:rsidR="000F00A4" w:rsidRDefault="000F00A4">
      <w:pPr>
        <w:spacing w:after="0" w:line="227" w:lineRule="exact"/>
      </w:pPr>
    </w:p>
    <w:p w:rsidR="00000000" w:rsidRDefault="00293935">
      <w:pPr>
        <w:divId w:val="10854231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Programma annuale relativo all’esercizio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con deliberazione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In data </w:t>
      </w:r>
      <w:r>
        <w:rPr>
          <w:rFonts w:ascii="Arial" w:eastAsia="Times New Roman" w:hAnsi="Arial" w:cs="Arial"/>
          <w:b/>
          <w:bCs/>
          <w:sz w:val="20"/>
          <w:szCs w:val="20"/>
        </w:rPr>
        <w:t>14/02/2024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VISTO</w:t>
      </w:r>
      <w:r>
        <w:rPr>
          <w:rFonts w:ascii="Arial" w:eastAsia="Times New Roman" w:hAnsi="Arial" w:cs="Arial"/>
          <w:sz w:val="20"/>
          <w:szCs w:val="20"/>
        </w:rPr>
        <w:t xml:space="preserve"> il Decreto n. 129 del 28 agosto 2018;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CONSIDERATO 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occorre modificare il Programma annuale per la seguente motivazione: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Codice progetto M4C1I2.1-2023-1222-P-43555 - Titolo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</w:rPr>
        <w:t>DigiTelesi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</w:rPr>
        <w:t>@ CUP H34D23004650006 PIANO NAZIONALE DI RIPRESA E RESILIENZA MISSIONE 4: ISTRUZIONE E RICERCA Componente 1 – Potenziamento d</w:t>
      </w:r>
      <w:r>
        <w:rPr>
          <w:rFonts w:ascii="Arial" w:eastAsia="Times New Roman" w:hAnsi="Arial" w:cs="Arial"/>
          <w:b/>
          <w:bCs/>
          <w:sz w:val="20"/>
          <w:szCs w:val="20"/>
        </w:rPr>
        <w:t>ell’offerta dei servizi di istruzione: dagli asili nido alle Università Investimento 2.1: Didattica digitale integrata e formazione alla transizione digitale del personale scolastico Formazione del personale scolastico per la transizione digitale (D.M. 66/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2023) 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CONSIDERATA</w:t>
      </w:r>
      <w:r>
        <w:rPr>
          <w:rFonts w:ascii="Arial" w:eastAsia="Times New Roman" w:hAnsi="Arial" w:cs="Arial"/>
          <w:sz w:val="20"/>
          <w:szCs w:val="20"/>
        </w:rPr>
        <w:t xml:space="preserve"> la nuova entrata di € </w:t>
      </w:r>
      <w:r>
        <w:rPr>
          <w:rFonts w:ascii="Arial" w:eastAsia="Times New Roman" w:hAnsi="Arial" w:cs="Arial"/>
          <w:b/>
          <w:bCs/>
          <w:sz w:val="20"/>
          <w:szCs w:val="20"/>
        </w:rPr>
        <w:t>56.020,65</w:t>
      </w:r>
      <w:r>
        <w:rPr>
          <w:rFonts w:ascii="Arial" w:eastAsia="Times New Roman" w:hAnsi="Arial" w:cs="Arial"/>
          <w:sz w:val="20"/>
          <w:szCs w:val="20"/>
        </w:rPr>
        <w:t>;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VISTA</w:t>
      </w:r>
      <w:r>
        <w:rPr>
          <w:rFonts w:ascii="Arial" w:eastAsia="Times New Roman" w:hAnsi="Arial" w:cs="Arial"/>
          <w:sz w:val="20"/>
          <w:szCs w:val="20"/>
        </w:rPr>
        <w:t xml:space="preserve"> la delibera di approvazione del Consiglio d'Istituto n. 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del </w:t>
      </w:r>
      <w:r>
        <w:rPr>
          <w:rFonts w:ascii="Arial" w:eastAsia="Times New Roman" w:hAnsi="Arial" w:cs="Arial"/>
          <w:b/>
          <w:bCs/>
          <w:sz w:val="20"/>
          <w:szCs w:val="20"/>
        </w:rPr>
        <w:t>06/04/2024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0F00A4" w:rsidRDefault="0029393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DISPONE</w:t>
      </w:r>
    </w:p>
    <w:p w:rsidR="00000000" w:rsidRDefault="00293935">
      <w:pPr>
        <w:divId w:val="6416656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di apportare al Programma annuale del </w:t>
      </w:r>
      <w:r>
        <w:rPr>
          <w:rFonts w:ascii="Arial" w:eastAsia="Times New Roman" w:hAnsi="Arial" w:cs="Arial"/>
          <w:b/>
          <w:bCs/>
          <w:sz w:val="20"/>
          <w:szCs w:val="20"/>
        </w:rPr>
        <w:t>2024</w:t>
      </w:r>
      <w:r>
        <w:rPr>
          <w:rFonts w:ascii="Arial" w:eastAsia="Times New Roman" w:hAnsi="Arial" w:cs="Arial"/>
          <w:sz w:val="20"/>
          <w:szCs w:val="20"/>
        </w:rPr>
        <w:t xml:space="preserve"> la seguente variazione:</w:t>
      </w:r>
    </w:p>
    <w:p w:rsidR="000F00A4" w:rsidRDefault="0029393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ENTRATE</w:t>
      </w:r>
    </w:p>
    <w:p w:rsidR="000F00A4" w:rsidRDefault="000F00A4">
      <w:pPr>
        <w:spacing w:after="0" w:line="113" w:lineRule="exact"/>
      </w:pPr>
    </w:p>
    <w:tbl>
      <w:tblPr>
        <w:tblW w:w="11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6805"/>
        <w:gridCol w:w="2041"/>
      </w:tblGrid>
      <w:tr w:rsidR="000F00A4">
        <w:tblPrEx>
          <w:tblCellMar>
            <w:top w:w="0" w:type="dxa"/>
            <w:bottom w:w="0" w:type="dxa"/>
          </w:tblCellMar>
        </w:tblPrEx>
        <w:trPr>
          <w:trHeight w:val="415"/>
          <w:tblHeader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Liv.1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Liv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. 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DESCRIZIONE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Importo variazione</w:t>
            </w:r>
          </w:p>
        </w:tc>
      </w:tr>
      <w:tr w:rsidR="000F00A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0F00A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0F00A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Finanziamenti dall'Unione Europea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56.020,65</w:t>
            </w:r>
          </w:p>
        </w:tc>
      </w:tr>
      <w:tr w:rsidR="000F00A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0F00A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0F00A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Altri finanziamenti dall'Unione Europea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56.020,65</w:t>
            </w:r>
          </w:p>
        </w:tc>
      </w:tr>
      <w:tr w:rsidR="000F00A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0F00A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0F00A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8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rPr>
                <w:rFonts w:ascii="Arial" w:eastAsia="Arial" w:hAnsi="Arial" w:cs="Arial"/>
                <w:i/>
                <w:color w:val="000000"/>
                <w:sz w:val="18"/>
              </w:rPr>
            </w:pPr>
            <w:proofErr w:type="spellStart"/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Next</w:t>
            </w:r>
            <w:proofErr w:type="spellEnd"/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 xml:space="preserve"> </w:t>
            </w:r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generation EU - PNRR -</w:t>
            </w:r>
            <w:proofErr w:type="spellStart"/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DigiTelesi</w:t>
            </w:r>
            <w:proofErr w:type="spellEnd"/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@ D.M. 66-M4C1I2.1-2023-1222-P-43555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i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56.020,65</w:t>
            </w:r>
          </w:p>
        </w:tc>
      </w:tr>
      <w:tr w:rsidR="000F00A4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93" w:type="dxa"/>
          </w:tcPr>
          <w:p w:rsidR="000F00A4" w:rsidRDefault="000F00A4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0F00A4" w:rsidRDefault="000F00A4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93" w:type="dxa"/>
          </w:tcPr>
          <w:p w:rsidR="000F00A4" w:rsidRDefault="000F00A4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03" w:type="dxa"/>
            <w:vAlign w:val="center"/>
          </w:tcPr>
          <w:p w:rsidR="000F00A4" w:rsidRDefault="00293935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entrate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0A4" w:rsidRDefault="00293935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0"/>
              </w:rPr>
              <w:t>56.020,65</w:t>
            </w:r>
          </w:p>
        </w:tc>
      </w:tr>
    </w:tbl>
    <w:p w:rsidR="000F00A4" w:rsidRDefault="000F00A4">
      <w:pPr>
        <w:spacing w:after="0" w:line="1" w:lineRule="exact"/>
      </w:pPr>
    </w:p>
    <w:p w:rsidR="000F00A4" w:rsidRDefault="000F00A4">
      <w:pPr>
        <w:spacing w:after="0" w:line="76" w:lineRule="exact"/>
      </w:pPr>
    </w:p>
    <w:p w:rsidR="000F00A4" w:rsidRDefault="00293935">
      <w:pPr>
        <w:spacing w:before="40" w:after="40"/>
        <w:ind w:left="40" w:right="15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SPESE</w:t>
      </w:r>
    </w:p>
    <w:p w:rsidR="000F00A4" w:rsidRDefault="000F00A4">
      <w:pPr>
        <w:spacing w:after="0" w:line="114" w:lineRule="exact"/>
      </w:pPr>
    </w:p>
    <w:tbl>
      <w:tblPr>
        <w:tblW w:w="11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0F00A4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900"/>
              <w:gridCol w:w="760"/>
              <w:gridCol w:w="6280"/>
              <w:gridCol w:w="378"/>
            </w:tblGrid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102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Tipologia di destinazione</w:t>
                  </w:r>
                </w:p>
              </w:tc>
              <w:tc>
                <w:tcPr>
                  <w:tcW w:w="76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</w:t>
                  </w:r>
                </w:p>
              </w:tc>
              <w:tc>
                <w:tcPr>
                  <w:tcW w:w="628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Attività</w:t>
                  </w:r>
                </w:p>
              </w:tc>
              <w:tc>
                <w:tcPr>
                  <w:tcW w:w="37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102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6"/>
                    </w:rPr>
                    <w:t>Categoria di destinazione</w:t>
                  </w:r>
                </w:p>
              </w:tc>
              <w:tc>
                <w:tcPr>
                  <w:tcW w:w="76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A03</w:t>
                  </w:r>
                </w:p>
              </w:tc>
              <w:tc>
                <w:tcPr>
                  <w:tcW w:w="628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6"/>
                    </w:rPr>
                    <w:t>Didattica</w:t>
                  </w:r>
                </w:p>
              </w:tc>
              <w:tc>
                <w:tcPr>
                  <w:tcW w:w="37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520"/>
              </w:trPr>
              <w:tc>
                <w:tcPr>
                  <w:tcW w:w="102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10" w:color="000000"/>
                    </w:pBdr>
                    <w:spacing w:after="0"/>
                    <w:ind w:left="115" w:right="306"/>
                    <w:jc w:val="right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Voce di destinazione</w:t>
                  </w:r>
                </w:p>
              </w:tc>
              <w:tc>
                <w:tcPr>
                  <w:tcW w:w="76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051</w:t>
                  </w:r>
                </w:p>
              </w:tc>
              <w:tc>
                <w:tcPr>
                  <w:tcW w:w="6280" w:type="dxa"/>
                </w:tcPr>
                <w:p w:rsidR="000F00A4" w:rsidRDefault="00293935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64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PNRR-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DigiTelesi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@ 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Investimento M4C1I2.1 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–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 Didattica digitale integrata e formazione D.M. 66/2023 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–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 M4C1I2.1-2023-1222-P-43555</w:t>
                  </w:r>
                </w:p>
              </w:tc>
              <w:tc>
                <w:tcPr>
                  <w:tcW w:w="37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141"/>
              </w:trPr>
              <w:tc>
                <w:tcPr>
                  <w:tcW w:w="102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290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76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628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37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</w:tbl>
          <w:p w:rsidR="000F00A4" w:rsidRDefault="000F00A4">
            <w:pPr>
              <w:spacing w:after="0" w:line="1" w:lineRule="exact"/>
            </w:pPr>
          </w:p>
        </w:tc>
      </w:tr>
      <w:tr w:rsidR="000F00A4">
        <w:tblPrEx>
          <w:tblCellMar>
            <w:top w:w="0" w:type="dxa"/>
            <w:bottom w:w="0" w:type="dxa"/>
          </w:tblCellMar>
        </w:tblPrEx>
        <w:tc>
          <w:tcPr>
            <w:tcW w:w="11338" w:type="dxa"/>
          </w:tcPr>
          <w:tbl>
            <w:tblPr>
              <w:tblW w:w="1133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40"/>
              <w:gridCol w:w="98"/>
            </w:tblGrid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104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Finanziamenti dall'Unione Europea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56.020,65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 xml:space="preserve">Altri finanziamenti dall'Unione 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Europea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56.020,65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Next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 xml:space="preserve"> generation EU - PNRR -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DigiTelesi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@ D.M. 66-M4C1I2.1-2023-1222-P-43555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56.020,65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entrate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56.020,65</w:t>
                        </w:r>
                      </w:p>
                    </w:tc>
                  </w:tr>
                </w:tbl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980"/>
              </w:trPr>
              <w:tc>
                <w:tcPr>
                  <w:tcW w:w="11240" w:type="dxa"/>
                </w:tcPr>
                <w:tbl>
                  <w:tblPr>
                    <w:tblW w:w="112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566"/>
                    <w:gridCol w:w="566"/>
                    <w:gridCol w:w="7826"/>
                    <w:gridCol w:w="1701"/>
                  </w:tblGrid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15"/>
                      <w:tblHeader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Liv.3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Importo variazione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Spese di personale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42.055,85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 xml:space="preserve">Altri compensi per personale a 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tempo indeterminato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42.055,85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Compensi per altri Incarichi conferiti a personale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42.055,85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Acquisto di beni di consumo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3.000,00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Carta, cancelleria e stampati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3.000,00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Cancelleria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3.000,00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lastRenderedPageBreak/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 xml:space="preserve">Acquisto di servizi ed utilizzo di beni 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di terzi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10.964,80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Promozione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980,80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Pubblicità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980,80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6"/>
                          </w:rPr>
                          <w:t>05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Formazione e aggiornamento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6"/>
                          </w:rPr>
                          <w:t>9.984,00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6"/>
                    </w:trPr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782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Formazione professionale specialistica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i/>
                            <w:color w:val="000000"/>
                            <w:sz w:val="16"/>
                          </w:rPr>
                          <w:t>9.984,00</w:t>
                        </w:r>
                      </w:p>
                    </w:tc>
                  </w:tr>
                  <w:tr w:rsidR="000F00A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566" w:type="dxa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</w:tcPr>
                      <w:p w:rsidR="000F00A4" w:rsidRDefault="000F00A4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7823" w:type="dxa"/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Totale uscite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0F00A4" w:rsidRDefault="00293935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56.020,65</w:t>
                        </w:r>
                      </w:p>
                    </w:tc>
                  </w:tr>
                </w:tbl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  <w:tr w:rsidR="000F00A4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11240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0F00A4" w:rsidRDefault="000F00A4">
                  <w:pPr>
                    <w:spacing w:after="0" w:line="1" w:lineRule="exact"/>
                  </w:pPr>
                </w:p>
              </w:tc>
            </w:tr>
          </w:tbl>
          <w:p w:rsidR="000F00A4" w:rsidRDefault="000F00A4">
            <w:pPr>
              <w:spacing w:after="0" w:line="1" w:lineRule="exact"/>
            </w:pPr>
          </w:p>
        </w:tc>
      </w:tr>
    </w:tbl>
    <w:p w:rsidR="000F00A4" w:rsidRDefault="000F00A4">
      <w:pPr>
        <w:spacing w:after="0" w:line="1" w:lineRule="exact"/>
      </w:pPr>
    </w:p>
    <w:p w:rsidR="000F00A4" w:rsidRDefault="000F00A4">
      <w:pPr>
        <w:spacing w:after="0" w:line="76" w:lineRule="exact"/>
      </w:pPr>
    </w:p>
    <w:p w:rsidR="00000000" w:rsidRDefault="00293935">
      <w:pPr>
        <w:divId w:val="207238303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   Il Direttore dei Servizi Generali ed Amministrativi, nell’ambito delle proprie competenze, apporterà agli atti di gestione contabile le relative modifiche.</w:t>
      </w:r>
    </w:p>
    <w:p w:rsidR="000F00A4" w:rsidRDefault="000F00A4">
      <w:pPr>
        <w:spacing w:after="0" w:line="83" w:lineRule="exact"/>
      </w:pPr>
    </w:p>
    <w:tbl>
      <w:tblPr>
        <w:tblW w:w="10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860"/>
        <w:gridCol w:w="3400"/>
      </w:tblGrid>
      <w:tr w:rsidR="000F00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400" w:type="dxa"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3860" w:type="dxa"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3400" w:type="dxa"/>
            <w:vMerge w:val="restart"/>
          </w:tcPr>
          <w:p w:rsidR="000F00A4" w:rsidRDefault="00293935">
            <w:pPr>
              <w:spacing w:before="40" w:after="40"/>
              <w:ind w:left="40" w:right="38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LA DIRIGENTE SCOLASTICA</w:t>
            </w:r>
          </w:p>
        </w:tc>
      </w:tr>
      <w:tr w:rsidR="000F00A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3400" w:type="dxa"/>
            <w:vMerge w:val="restart"/>
          </w:tcPr>
          <w:p w:rsidR="000F00A4" w:rsidRDefault="00293935">
            <w:pPr>
              <w:spacing w:before="40" w:after="40"/>
              <w:ind w:left="40" w:right="3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TELESE,</w:t>
            </w:r>
            <w:r w:rsidR="008C4F96">
              <w:rPr>
                <w:rFonts w:ascii="Arial" w:eastAsia="Arial" w:hAnsi="Arial" w:cs="Arial"/>
                <w:color w:val="000000"/>
                <w:sz w:val="20"/>
              </w:rPr>
              <w:t>08/03</w:t>
            </w:r>
            <w:r>
              <w:rPr>
                <w:rFonts w:ascii="Arial" w:eastAsia="Arial" w:hAnsi="Arial" w:cs="Arial"/>
                <w:color w:val="000000"/>
                <w:sz w:val="20"/>
              </w:rPr>
              <w:t>/</w:t>
            </w:r>
            <w:bookmarkStart w:id="1" w:name="_GoBack"/>
            <w:bookmarkEnd w:id="1"/>
            <w:r w:rsidR="008C4F96">
              <w:rPr>
                <w:rFonts w:ascii="Arial" w:eastAsia="Arial" w:hAnsi="Arial" w:cs="Arial"/>
                <w:color w:val="000000"/>
                <w:sz w:val="20"/>
              </w:rPr>
              <w:t>2024</w:t>
            </w:r>
          </w:p>
        </w:tc>
        <w:tc>
          <w:tcPr>
            <w:tcW w:w="3860" w:type="dxa"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3400" w:type="dxa"/>
            <w:vMerge/>
          </w:tcPr>
          <w:p w:rsidR="000F00A4" w:rsidRDefault="000F00A4">
            <w:pPr>
              <w:spacing w:after="0" w:line="1" w:lineRule="exact"/>
            </w:pPr>
          </w:p>
        </w:tc>
      </w:tr>
      <w:tr w:rsidR="000F00A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400" w:type="dxa"/>
            <w:vMerge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3860" w:type="dxa"/>
          </w:tcPr>
          <w:p w:rsidR="000F00A4" w:rsidRDefault="000F00A4">
            <w:pPr>
              <w:spacing w:after="0" w:line="1" w:lineRule="exact"/>
            </w:pPr>
          </w:p>
        </w:tc>
        <w:tc>
          <w:tcPr>
            <w:tcW w:w="3400" w:type="dxa"/>
          </w:tcPr>
          <w:p w:rsidR="000F00A4" w:rsidRDefault="00293935">
            <w:pPr>
              <w:pBdr>
                <w:bottom w:val="dotted" w:sz="8" w:space="2" w:color="000000"/>
              </w:pBdr>
              <w:spacing w:before="40" w:after="0"/>
              <w:ind w:left="40" w:right="38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 xml:space="preserve">Prof.ssa </w:t>
            </w: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Angela Maria Pelosi</w:t>
            </w:r>
          </w:p>
        </w:tc>
      </w:tr>
    </w:tbl>
    <w:p w:rsidR="000F00A4" w:rsidRDefault="000F00A4">
      <w:pPr>
        <w:spacing w:after="0" w:line="1" w:lineRule="exact"/>
      </w:pPr>
    </w:p>
    <w:sectPr w:rsidR="000F00A4">
      <w:headerReference w:type="default" r:id="rId7"/>
      <w:footerReference w:type="default" r:id="rId8"/>
      <w:pgSz w:w="11905" w:h="16837"/>
      <w:pgMar w:top="283" w:right="283" w:bottom="283" w:left="28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93935">
      <w:pPr>
        <w:spacing w:after="0" w:line="240" w:lineRule="auto"/>
      </w:pPr>
      <w:r>
        <w:separator/>
      </w:r>
    </w:p>
  </w:endnote>
  <w:endnote w:type="continuationSeparator" w:id="0">
    <w:p w:rsidR="00000000" w:rsidRDefault="0029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0A4" w:rsidRDefault="000F00A4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40"/>
      <w:gridCol w:w="120"/>
      <w:gridCol w:w="2720"/>
    </w:tblGrid>
    <w:tr w:rsidR="000F00A4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0F00A4" w:rsidRDefault="000F00A4">
          <w:pPr>
            <w:spacing w:after="0"/>
          </w:pPr>
        </w:p>
      </w:tc>
      <w:tc>
        <w:tcPr>
          <w:tcW w:w="12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2720" w:type="dxa"/>
        </w:tcPr>
        <w:p w:rsidR="000F00A4" w:rsidRDefault="000F00A4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</w:p>
      </w:tc>
    </w:tr>
  </w:tbl>
  <w:p w:rsidR="000F00A4" w:rsidRDefault="000F00A4">
    <w:pPr>
      <w:spacing w:after="0"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93935">
      <w:pPr>
        <w:spacing w:after="0" w:line="240" w:lineRule="auto"/>
      </w:pPr>
      <w:r>
        <w:separator/>
      </w:r>
    </w:p>
  </w:footnote>
  <w:footnote w:type="continuationSeparator" w:id="0">
    <w:p w:rsidR="00000000" w:rsidRDefault="0029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0A4" w:rsidRDefault="000F00A4">
    <w:pPr>
      <w:spacing w:after="0" w:line="40" w:lineRule="exact"/>
    </w:pPr>
  </w:p>
  <w:tbl>
    <w:tblPr>
      <w:tblW w:w="112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180"/>
      <w:gridCol w:w="10020"/>
    </w:tblGrid>
    <w:tr w:rsidR="000F00A4">
      <w:tblPrEx>
        <w:tblCellMar>
          <w:top w:w="0" w:type="dxa"/>
          <w:bottom w:w="0" w:type="dxa"/>
        </w:tblCellMar>
      </w:tblPrEx>
      <w:trPr>
        <w:trHeight w:val="80"/>
      </w:trPr>
      <w:tc>
        <w:tcPr>
          <w:tcW w:w="100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8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0020" w:type="dxa"/>
          <w:vMerge w:val="restart"/>
        </w:tcPr>
        <w:p w:rsidR="000F00A4" w:rsidRDefault="0029393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i/>
              <w:color w:val="000000"/>
              <w:sz w:val="20"/>
            </w:rPr>
          </w:pPr>
          <w:r>
            <w:rPr>
              <w:rFonts w:ascii="Arial" w:eastAsia="Arial" w:hAnsi="Arial" w:cs="Arial" w:hint="eastAsia"/>
              <w:b/>
              <w:i/>
              <w:color w:val="000000"/>
              <w:sz w:val="20"/>
            </w:rPr>
            <w:t>MINISTERO DELL'ISTRUZIONE E DEL MERITO</w:t>
          </w:r>
        </w:p>
      </w:tc>
    </w:tr>
    <w:tr w:rsidR="000F00A4">
      <w:tblPrEx>
        <w:tblCellMar>
          <w:top w:w="0" w:type="dxa"/>
          <w:bottom w:w="0" w:type="dxa"/>
        </w:tblCellMar>
      </w:tblPrEx>
      <w:trPr>
        <w:trHeight w:val="200"/>
      </w:trPr>
      <w:tc>
        <w:tcPr>
          <w:tcW w:w="1000" w:type="dxa"/>
          <w:vMerge w:val="restart"/>
        </w:tcPr>
        <w:p w:rsidR="000F00A4" w:rsidRDefault="00293935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" cy="715645"/>
                <wp:effectExtent l="0" t="0" r="0" b="0"/>
                <wp:wrapNone/>
                <wp:docPr id="1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-539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71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0020" w:type="dxa"/>
          <w:vMerge/>
        </w:tcPr>
        <w:p w:rsidR="000F00A4" w:rsidRDefault="000F00A4">
          <w:pPr>
            <w:spacing w:after="0" w:line="1" w:lineRule="exact"/>
          </w:pPr>
        </w:p>
      </w:tc>
    </w:tr>
    <w:tr w:rsidR="000F00A4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0F00A4" w:rsidRDefault="000F00A4">
          <w:pPr>
            <w:spacing w:after="0" w:line="1" w:lineRule="exact"/>
          </w:pPr>
        </w:p>
      </w:tc>
      <w:tc>
        <w:tcPr>
          <w:tcW w:w="18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0020" w:type="dxa"/>
        </w:tcPr>
        <w:p w:rsidR="000F00A4" w:rsidRDefault="0029393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i/>
              <w:color w:val="000000"/>
              <w:sz w:val="16"/>
            </w:rPr>
          </w:pPr>
          <w:r>
            <w:rPr>
              <w:rFonts w:ascii="Arial" w:eastAsia="Arial" w:hAnsi="Arial" w:cs="Arial" w:hint="eastAsia"/>
              <w:i/>
              <w:color w:val="000000"/>
              <w:sz w:val="16"/>
            </w:rPr>
            <w:t>UFFICIO SCOLASTICO REGIONALE PER LA CAMPANIA</w:t>
          </w:r>
        </w:p>
      </w:tc>
    </w:tr>
    <w:tr w:rsidR="000F00A4">
      <w:tblPrEx>
        <w:tblCellMar>
          <w:top w:w="0" w:type="dxa"/>
          <w:bottom w:w="0" w:type="dxa"/>
        </w:tblCellMar>
      </w:tblPrEx>
      <w:trPr>
        <w:trHeight w:val="320"/>
      </w:trPr>
      <w:tc>
        <w:tcPr>
          <w:tcW w:w="1000" w:type="dxa"/>
          <w:vMerge/>
        </w:tcPr>
        <w:p w:rsidR="000F00A4" w:rsidRDefault="000F00A4">
          <w:pPr>
            <w:spacing w:after="0" w:line="1" w:lineRule="exact"/>
          </w:pPr>
        </w:p>
      </w:tc>
      <w:tc>
        <w:tcPr>
          <w:tcW w:w="18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0020" w:type="dxa"/>
        </w:tcPr>
        <w:p w:rsidR="000F00A4" w:rsidRDefault="0029393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b/>
              <w:color w:val="000000"/>
              <w:sz w:val="24"/>
            </w:rPr>
          </w:pPr>
          <w:r>
            <w:rPr>
              <w:rFonts w:ascii="Arial" w:eastAsia="Arial" w:hAnsi="Arial" w:cs="Arial" w:hint="eastAsia"/>
              <w:b/>
              <w:color w:val="000000"/>
              <w:sz w:val="24"/>
            </w:rPr>
            <w:t>ISTITUTO DI ISTRUZIONE SUPERIORE TELESI@</w:t>
          </w:r>
        </w:p>
      </w:tc>
    </w:tr>
    <w:tr w:rsidR="000F00A4">
      <w:tblPrEx>
        <w:tblCellMar>
          <w:top w:w="0" w:type="dxa"/>
          <w:bottom w:w="0" w:type="dxa"/>
        </w:tblCellMar>
      </w:tblPrEx>
      <w:trPr>
        <w:trHeight w:val="280"/>
      </w:trPr>
      <w:tc>
        <w:tcPr>
          <w:tcW w:w="1000" w:type="dxa"/>
          <w:vMerge/>
        </w:tcPr>
        <w:p w:rsidR="000F00A4" w:rsidRDefault="000F00A4">
          <w:pPr>
            <w:spacing w:after="0" w:line="1" w:lineRule="exact"/>
          </w:pPr>
        </w:p>
      </w:tc>
      <w:tc>
        <w:tcPr>
          <w:tcW w:w="18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0020" w:type="dxa"/>
        </w:tcPr>
        <w:p w:rsidR="000F00A4" w:rsidRDefault="00293935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  <w:r>
            <w:rPr>
              <w:rFonts w:ascii="Arial" w:eastAsia="Arial" w:hAnsi="Arial" w:cs="Arial" w:hint="eastAsia"/>
              <w:color w:val="000000"/>
              <w:sz w:val="16"/>
            </w:rPr>
            <w:t xml:space="preserve">82037 TELESE (BN) - </w:t>
          </w:r>
          <w:r>
            <w:rPr>
              <w:rFonts w:ascii="Arial" w:eastAsia="Arial" w:hAnsi="Arial" w:cs="Arial" w:hint="eastAsia"/>
              <w:color w:val="000000"/>
              <w:sz w:val="16"/>
            </w:rPr>
            <w:t xml:space="preserve">VIA CAIO PONZIO </w:t>
          </w:r>
          <w:proofErr w:type="gramStart"/>
          <w:r>
            <w:rPr>
              <w:rFonts w:ascii="Arial" w:eastAsia="Arial" w:hAnsi="Arial" w:cs="Arial" w:hint="eastAsia"/>
              <w:color w:val="000000"/>
              <w:sz w:val="16"/>
            </w:rPr>
            <w:t>TELESINO ,</w:t>
          </w:r>
          <w:proofErr w:type="gramEnd"/>
          <w:r>
            <w:rPr>
              <w:rFonts w:ascii="Arial" w:eastAsia="Arial" w:hAnsi="Arial" w:cs="Arial" w:hint="eastAsia"/>
              <w:color w:val="000000"/>
              <w:sz w:val="16"/>
            </w:rPr>
            <w:t xml:space="preserve"> 26 - C.F. 81002120624 C.M. BNIS00200T</w:t>
          </w:r>
        </w:p>
      </w:tc>
    </w:tr>
    <w:tr w:rsidR="000F00A4">
      <w:tblPrEx>
        <w:tblCellMar>
          <w:top w:w="0" w:type="dxa"/>
          <w:bottom w:w="0" w:type="dxa"/>
        </w:tblCellMar>
      </w:tblPrEx>
      <w:trPr>
        <w:trHeight w:val="260"/>
      </w:trPr>
      <w:tc>
        <w:tcPr>
          <w:tcW w:w="1000" w:type="dxa"/>
          <w:vMerge/>
        </w:tcPr>
        <w:p w:rsidR="000F00A4" w:rsidRDefault="000F00A4">
          <w:pPr>
            <w:spacing w:after="0" w:line="1" w:lineRule="exact"/>
          </w:pPr>
        </w:p>
      </w:tc>
      <w:tc>
        <w:tcPr>
          <w:tcW w:w="180" w:type="dxa"/>
        </w:tcPr>
        <w:p w:rsidR="000F00A4" w:rsidRDefault="000F00A4">
          <w:pPr>
            <w:spacing w:after="0" w:line="1" w:lineRule="exact"/>
          </w:pPr>
        </w:p>
      </w:tc>
      <w:tc>
        <w:tcPr>
          <w:tcW w:w="10020" w:type="dxa"/>
        </w:tcPr>
        <w:p w:rsidR="000F00A4" w:rsidRDefault="000F00A4">
          <w:pPr>
            <w:spacing w:before="40" w:after="40"/>
            <w:ind w:left="40" w:right="38"/>
            <w:jc w:val="center"/>
            <w:rPr>
              <w:rFonts w:ascii="Arial" w:eastAsia="Arial" w:hAnsi="Arial" w:cs="Arial"/>
              <w:color w:val="000000"/>
              <w:sz w:val="16"/>
            </w:rPr>
          </w:pPr>
        </w:p>
      </w:tc>
    </w:tr>
  </w:tbl>
  <w:p w:rsidR="000F00A4" w:rsidRDefault="000F00A4">
    <w:pPr>
      <w:spacing w:after="0"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2234C"/>
    <w:multiLevelType w:val="hybridMultilevel"/>
    <w:tmpl w:val="88D60D00"/>
    <w:lvl w:ilvl="0" w:tplc="38825B48">
      <w:numFmt w:val="decimal"/>
      <w:lvlText w:val=""/>
      <w:lvlJc w:val="left"/>
    </w:lvl>
    <w:lvl w:ilvl="1" w:tplc="744E6C28">
      <w:numFmt w:val="decimal"/>
      <w:lvlText w:val=""/>
      <w:lvlJc w:val="left"/>
    </w:lvl>
    <w:lvl w:ilvl="2" w:tplc="C82CD772">
      <w:numFmt w:val="decimal"/>
      <w:lvlText w:val=""/>
      <w:lvlJc w:val="left"/>
    </w:lvl>
    <w:lvl w:ilvl="3" w:tplc="BE5C718A">
      <w:numFmt w:val="decimal"/>
      <w:lvlText w:val=""/>
      <w:lvlJc w:val="left"/>
    </w:lvl>
    <w:lvl w:ilvl="4" w:tplc="582E343E">
      <w:numFmt w:val="decimal"/>
      <w:lvlText w:val=""/>
      <w:lvlJc w:val="left"/>
    </w:lvl>
    <w:lvl w:ilvl="5" w:tplc="A1A6EFEC">
      <w:numFmt w:val="decimal"/>
      <w:lvlText w:val=""/>
      <w:lvlJc w:val="left"/>
    </w:lvl>
    <w:lvl w:ilvl="6" w:tplc="F924769A">
      <w:numFmt w:val="decimal"/>
      <w:lvlText w:val=""/>
      <w:lvlJc w:val="left"/>
    </w:lvl>
    <w:lvl w:ilvl="7" w:tplc="4C1084F6">
      <w:numFmt w:val="decimal"/>
      <w:lvlText w:val=""/>
      <w:lvlJc w:val="left"/>
    </w:lvl>
    <w:lvl w:ilvl="8" w:tplc="30FCB94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0A4"/>
    <w:rsid w:val="000F00A4"/>
    <w:rsid w:val="00293935"/>
    <w:rsid w:val="00500D42"/>
    <w:rsid w:val="008C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9E38"/>
  <w15:docId w15:val="{308BD6B5-9F79-4AB0-A914-864BEFEA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500D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0D42"/>
  </w:style>
  <w:style w:type="paragraph" w:styleId="Pidipagina">
    <w:name w:val="footer"/>
    <w:basedOn w:val="Normale"/>
    <w:link w:val="PidipaginaCarattere"/>
    <w:uiPriority w:val="99"/>
    <w:unhideWhenUsed/>
    <w:rsid w:val="00500D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6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bnis00200t - ISTITUTO DI ISTRUZIONE SUPERIORE  TELESE TERME  BN</cp:lastModifiedBy>
  <cp:revision>2</cp:revision>
  <cp:lastPrinted>2024-04-05T10:36:00Z</cp:lastPrinted>
  <dcterms:created xsi:type="dcterms:W3CDTF">2024-04-05T10:39:00Z</dcterms:created>
  <dcterms:modified xsi:type="dcterms:W3CDTF">2024-04-05T10:39:00Z</dcterms:modified>
</cp:coreProperties>
</file>