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A41" w:rsidRDefault="00696A41">
      <w:pPr>
        <w:spacing w:after="0" w:line="1" w:lineRule="exact"/>
      </w:pPr>
      <w:bookmarkStart w:id="0" w:name="A4077B1411954AA08F418DC4532AB007"/>
      <w:bookmarkStart w:id="1" w:name="_GoBack"/>
      <w:bookmarkEnd w:id="0"/>
      <w:bookmarkEnd w:id="1"/>
    </w:p>
    <w:tbl>
      <w:tblPr>
        <w:tblW w:w="112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566"/>
        <w:gridCol w:w="963"/>
        <w:gridCol w:w="566"/>
        <w:gridCol w:w="4423"/>
        <w:gridCol w:w="793"/>
        <w:gridCol w:w="1190"/>
        <w:gridCol w:w="2041"/>
      </w:tblGrid>
      <w:tr w:rsidR="00696A41">
        <w:tblPrEx>
          <w:tblCellMar>
            <w:top w:w="0" w:type="dxa"/>
            <w:bottom w:w="0" w:type="dxa"/>
          </w:tblCellMar>
        </w:tblPrEx>
        <w:trPr>
          <w:trHeight w:val="425"/>
          <w:tblHeader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PROG.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N.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DATA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TIPO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DESCRIZIONE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LIV. 1/2/3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IMPORTO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DATI APPROVAZIONE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23/02/2024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PROVVEDIMENTO ASSUNZIONE A BILANCIO Codice progetto M4C1I3.1-2023-1143-P-31143 - Titolo COMPETENZE STEM E MULTILINGUISTICHE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br/>
              <w:t>CUP H34D23002320006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br/>
              <w:t>Azioni di potenziamento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 delle competenze STEM e multilinguistiche (D.M. 65/2023)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102.230,94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2.3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102.230,94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2.3.7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102.230,94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27/02/2024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ADESIONE PROGETTO MATER LINGUA-SPAGNOLO 07-03-2024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1.288,00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1.288,00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08/03/2024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VIAGGIO SARDEGNA DAL 15 AL 19.04.2024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23.240,00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23.240,00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8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08/03/2024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Codice progetto M4C1I2.1-2023-1222-P-43555 -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Titolo </w:t>
            </w:r>
            <w:proofErr w:type="spellStart"/>
            <w:r>
              <w:rPr>
                <w:rFonts w:ascii="Arial" w:eastAsia="Arial" w:hAnsi="Arial" w:cs="Arial" w:hint="eastAsia"/>
                <w:color w:val="000000"/>
                <w:sz w:val="16"/>
              </w:rPr>
              <w:t>DigiTelesi</w:t>
            </w:r>
            <w:proofErr w:type="spellEnd"/>
            <w:r>
              <w:rPr>
                <w:rFonts w:ascii="Arial" w:eastAsia="Arial" w:hAnsi="Arial" w:cs="Arial" w:hint="eastAsia"/>
                <w:color w:val="000000"/>
                <w:sz w:val="16"/>
              </w:rPr>
              <w:t>@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br/>
              <w:t>CUP H34D23004650006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br/>
              <w:t>PIANO NAZIONALE DI RIPRESA E RESILIENZA MISSIONE 4: ISTRUZIONE E RICERCA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br/>
              <w:t xml:space="preserve">Componente 1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–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 Potenziamento dell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’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offerta dei servizi di istruzione: dagli asili nido alle Università Investimento 2.1: Didattica digitale integ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rata e formazione alla transizione digitale del personale scolastico Formazione del personale scolastico per la transizione digitale (D.M. 66/2023)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56.020,65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2.3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56.020,65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2.3.8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56.020,65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n. 2 del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14/03/2024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VISITE GUIDATE SALERNO 07.03 E 14.03-BENEVENTO 21.12.2023-NAPOLI 28.02.2024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3.204,00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3.204,00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14/03/2024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QUOTA PARTE CONTRIBUTI ASSICURAZIONE STUDENTI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4.521,00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6.5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4.521,00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14/03/2024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QUOTE EROGAZIONI LIBERALI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475,50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6.1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475,50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POLICORO TREKKING DAL 24 AL 27 APRILE 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9.920,00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n. 2 del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9.920,00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13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ROMA -COLOSSEO-BIOPARCO 05/04/2024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1.612,00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1.612,00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lastRenderedPageBreak/>
              <w:t>14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14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VIAGGIO VENEZIA - </w:t>
            </w:r>
            <w:proofErr w:type="gramStart"/>
            <w:r>
              <w:rPr>
                <w:rFonts w:ascii="Arial" w:eastAsia="Arial" w:hAnsi="Arial" w:cs="Arial" w:hint="eastAsia"/>
                <w:color w:val="000000"/>
                <w:sz w:val="16"/>
              </w:rPr>
              <w:t>VERONA  -</w:t>
            </w:r>
            <w:proofErr w:type="gramEnd"/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 PADOVA DAL 17 AL 20 APRILE 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14.835,00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14.835,00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VIAGGIO MONOPOLI POLIGNANO OSTUNI GROTTE DI CASTELLANA DAL 29 AL 30/04/2024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2.890,00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2.890,00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16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25/03/2024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CI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ROMA MUSEI VATICANI 20/04/2024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2.937,00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6.4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2.937,00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n. 2 del 06/04/2024</w:t>
            </w:r>
          </w:p>
        </w:tc>
      </w:tr>
      <w:tr w:rsidR="00696A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80" w:type="dxa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566" w:type="dxa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963" w:type="dxa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566" w:type="dxa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422" w:type="dxa"/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</w:t>
            </w:r>
          </w:p>
        </w:tc>
        <w:tc>
          <w:tcPr>
            <w:tcW w:w="793" w:type="dxa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6A41" w:rsidRDefault="000B594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223.174,09</w:t>
            </w:r>
          </w:p>
        </w:tc>
        <w:tc>
          <w:tcPr>
            <w:tcW w:w="2040" w:type="dxa"/>
          </w:tcPr>
          <w:p w:rsidR="00696A41" w:rsidRDefault="00696A41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696A41" w:rsidRDefault="00696A41">
      <w:pPr>
        <w:spacing w:after="0" w:line="1" w:lineRule="exact"/>
      </w:pPr>
    </w:p>
    <w:sectPr w:rsidR="00696A41">
      <w:headerReference w:type="default" r:id="rId7"/>
      <w:footerReference w:type="default" r:id="rId8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B5949">
      <w:pPr>
        <w:spacing w:after="0" w:line="240" w:lineRule="auto"/>
      </w:pPr>
      <w:r>
        <w:separator/>
      </w:r>
    </w:p>
  </w:endnote>
  <w:endnote w:type="continuationSeparator" w:id="0">
    <w:p w:rsidR="00000000" w:rsidRDefault="000B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41" w:rsidRDefault="000B5949">
    <w:pPr>
      <w:spacing w:before="40" w:after="40"/>
      <w:ind w:left="153" w:right="266"/>
      <w:rPr>
        <w:rFonts w:ascii="Arial" w:eastAsia="Arial" w:hAnsi="Arial" w:cs="Arial"/>
        <w:color w:val="000000"/>
        <w:sz w:val="16"/>
      </w:rPr>
    </w:pPr>
    <w:r>
      <w:rPr>
        <w:rFonts w:ascii="Arial" w:eastAsia="Arial" w:hAnsi="Arial" w:cs="Arial" w:hint="eastAsia"/>
        <w:color w:val="000000"/>
        <w:sz w:val="16"/>
      </w:rPr>
      <w:t>*TIPO: EF=Entrate Finalizzate, CI=Variazioni con Delibera del Consiglio d'Istituto, PF=Prelevamento dal Fondo di Riserva</w:t>
    </w:r>
  </w:p>
  <w:tbl>
    <w:tblPr>
      <w:tblW w:w="1104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1800"/>
      <w:gridCol w:w="4520"/>
      <w:gridCol w:w="3460"/>
    </w:tblGrid>
    <w:tr w:rsidR="00696A41">
      <w:tblPrEx>
        <w:tblCellMar>
          <w:top w:w="0" w:type="dxa"/>
          <w:bottom w:w="0" w:type="dxa"/>
        </w:tblCellMar>
      </w:tblPrEx>
      <w:trPr>
        <w:trHeight w:val="440"/>
      </w:trPr>
      <w:tc>
        <w:tcPr>
          <w:tcW w:w="1140" w:type="dxa"/>
        </w:tcPr>
        <w:p w:rsidR="00696A41" w:rsidRDefault="000B5949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9455" cy="287655"/>
                <wp:effectExtent l="0" t="0" r="0" b="0"/>
                <wp:wrapNone/>
                <wp:docPr id="2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00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800" w:type="dxa"/>
        </w:tcPr>
        <w:p w:rsidR="00696A41" w:rsidRDefault="000B5949">
          <w:pPr>
            <w:spacing w:before="40" w:after="40"/>
            <w:ind w:left="40" w:right="25"/>
            <w:rPr>
              <w:rFonts w:ascii="Arial" w:eastAsia="Arial" w:hAnsi="Arial" w:cs="Arial"/>
              <w:color w:val="000000"/>
              <w:sz w:val="12"/>
            </w:rPr>
          </w:pPr>
          <w:proofErr w:type="spellStart"/>
          <w:r>
            <w:rPr>
              <w:rFonts w:ascii="Arial" w:eastAsia="Arial" w:hAnsi="Arial" w:cs="Arial" w:hint="eastAsia"/>
              <w:color w:val="000000"/>
              <w:sz w:val="12"/>
            </w:rPr>
            <w:t>rptElencoVariazioniEntratePA</w:t>
          </w:r>
          <w:proofErr w:type="spellEnd"/>
        </w:p>
      </w:tc>
      <w:tc>
        <w:tcPr>
          <w:tcW w:w="452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3460" w:type="dxa"/>
        </w:tcPr>
        <w:p w:rsidR="00696A41" w:rsidRDefault="000B5949">
          <w:pPr>
            <w:spacing w:before="40" w:after="40"/>
            <w:ind w:left="40" w:right="41"/>
            <w:jc w:val="right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>Data di stampa: 06/04/2024 10:21:39</w:t>
          </w:r>
        </w:p>
      </w:tc>
    </w:tr>
  </w:tbl>
  <w:p w:rsidR="00696A41" w:rsidRDefault="00696A41">
    <w:pPr>
      <w:spacing w:after="0"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B5949">
      <w:pPr>
        <w:spacing w:after="0" w:line="240" w:lineRule="auto"/>
      </w:pPr>
      <w:r>
        <w:separator/>
      </w:r>
    </w:p>
  </w:footnote>
  <w:footnote w:type="continuationSeparator" w:id="0">
    <w:p w:rsidR="00000000" w:rsidRDefault="000B5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41" w:rsidRDefault="00696A41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696A41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8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696A41" w:rsidRDefault="000B594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696A41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696A41" w:rsidRDefault="000B5949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0020" w:type="dxa"/>
          <w:vMerge/>
        </w:tcPr>
        <w:p w:rsidR="00696A41" w:rsidRDefault="00696A41">
          <w:pPr>
            <w:spacing w:after="0" w:line="1" w:lineRule="exact"/>
          </w:pPr>
        </w:p>
      </w:tc>
    </w:tr>
    <w:tr w:rsidR="00696A41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696A41" w:rsidRDefault="00696A41">
          <w:pPr>
            <w:spacing w:after="0" w:line="1" w:lineRule="exact"/>
          </w:pPr>
        </w:p>
      </w:tc>
      <w:tc>
        <w:tcPr>
          <w:tcW w:w="18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0020" w:type="dxa"/>
        </w:tcPr>
        <w:p w:rsidR="00696A41" w:rsidRDefault="000B594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696A41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696A41" w:rsidRDefault="00696A41">
          <w:pPr>
            <w:spacing w:after="0" w:line="1" w:lineRule="exact"/>
          </w:pPr>
        </w:p>
      </w:tc>
      <w:tc>
        <w:tcPr>
          <w:tcW w:w="18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0020" w:type="dxa"/>
        </w:tcPr>
        <w:p w:rsidR="00696A41" w:rsidRDefault="000B594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696A41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696A41" w:rsidRDefault="00696A41">
          <w:pPr>
            <w:spacing w:after="0" w:line="1" w:lineRule="exact"/>
          </w:pPr>
        </w:p>
      </w:tc>
      <w:tc>
        <w:tcPr>
          <w:tcW w:w="18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0020" w:type="dxa"/>
        </w:tcPr>
        <w:p w:rsidR="00696A41" w:rsidRDefault="000B594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 xml:space="preserve">82037 TELESE (BN) - VIA CAIO PONZIO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696A41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696A41" w:rsidRDefault="00696A41">
          <w:pPr>
            <w:spacing w:after="0" w:line="1" w:lineRule="exact"/>
          </w:pPr>
        </w:p>
      </w:tc>
      <w:tc>
        <w:tcPr>
          <w:tcW w:w="180" w:type="dxa"/>
        </w:tcPr>
        <w:p w:rsidR="00696A41" w:rsidRDefault="00696A41">
          <w:pPr>
            <w:spacing w:after="0" w:line="1" w:lineRule="exact"/>
          </w:pPr>
        </w:p>
      </w:tc>
      <w:tc>
        <w:tcPr>
          <w:tcW w:w="10020" w:type="dxa"/>
        </w:tcPr>
        <w:p w:rsidR="00696A41" w:rsidRDefault="00696A41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696A41" w:rsidRDefault="00696A41">
    <w:pPr>
      <w:spacing w:after="0" w:line="1" w:lineRule="exact"/>
    </w:pPr>
  </w:p>
  <w:p w:rsidR="00696A41" w:rsidRDefault="00696A41">
    <w:pPr>
      <w:spacing w:after="0" w:line="34" w:lineRule="exact"/>
    </w:pPr>
  </w:p>
  <w:p w:rsidR="00696A41" w:rsidRDefault="000B5949">
    <w:pPr>
      <w:spacing w:before="40" w:after="40"/>
      <w:ind w:left="70" w:right="143"/>
      <w:jc w:val="center"/>
      <w:rPr>
        <w:rFonts w:ascii="Arial" w:eastAsia="Arial" w:hAnsi="Arial" w:cs="Arial"/>
        <w:b/>
        <w:color w:val="000000"/>
      </w:rPr>
    </w:pPr>
    <w:r>
      <w:rPr>
        <w:rFonts w:ascii="Arial" w:eastAsia="Arial" w:hAnsi="Arial" w:cs="Arial" w:hint="eastAsia"/>
        <w:b/>
        <w:color w:val="000000"/>
      </w:rPr>
      <w:t>ELENCO VARIAZIONI ENTRATE AL PROGRAMMA ANNUALE</w:t>
    </w:r>
  </w:p>
  <w:p w:rsidR="00696A41" w:rsidRDefault="00696A41">
    <w:pPr>
      <w:spacing w:after="0" w:line="1" w:lineRule="exact"/>
    </w:pPr>
  </w:p>
  <w:p w:rsidR="00696A41" w:rsidRDefault="000B5949">
    <w:pPr>
      <w:spacing w:before="40" w:after="40"/>
      <w:ind w:left="70" w:right="143"/>
      <w:jc w:val="center"/>
      <w:rPr>
        <w:rFonts w:ascii="Arial" w:eastAsia="Arial" w:hAnsi="Arial" w:cs="Arial"/>
        <w:color w:val="000000"/>
        <w:sz w:val="20"/>
      </w:rPr>
    </w:pPr>
    <w:r>
      <w:rPr>
        <w:rFonts w:ascii="Arial" w:eastAsia="Arial" w:hAnsi="Arial" w:cs="Arial" w:hint="eastAsia"/>
        <w:color w:val="000000"/>
        <w:sz w:val="20"/>
      </w:rPr>
      <w:t xml:space="preserve">Esercizio </w:t>
    </w:r>
    <w:r>
      <w:rPr>
        <w:rFonts w:ascii="Arial" w:eastAsia="Arial" w:hAnsi="Arial" w:cs="Arial" w:hint="eastAsia"/>
        <w:color w:val="000000"/>
        <w:sz w:val="20"/>
      </w:rPr>
      <w:t>finanziario 2024 - Periodo dal 15/02/2024 al 06/04/2024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47DB"/>
    <w:multiLevelType w:val="hybridMultilevel"/>
    <w:tmpl w:val="A0B611E6"/>
    <w:lvl w:ilvl="0" w:tplc="14345A26">
      <w:numFmt w:val="decimal"/>
      <w:lvlText w:val=""/>
      <w:lvlJc w:val="left"/>
    </w:lvl>
    <w:lvl w:ilvl="1" w:tplc="F65E3CF8">
      <w:numFmt w:val="decimal"/>
      <w:lvlText w:val=""/>
      <w:lvlJc w:val="left"/>
    </w:lvl>
    <w:lvl w:ilvl="2" w:tplc="5EA8A8AE">
      <w:numFmt w:val="decimal"/>
      <w:lvlText w:val=""/>
      <w:lvlJc w:val="left"/>
    </w:lvl>
    <w:lvl w:ilvl="3" w:tplc="86F6319E">
      <w:numFmt w:val="decimal"/>
      <w:lvlText w:val=""/>
      <w:lvlJc w:val="left"/>
    </w:lvl>
    <w:lvl w:ilvl="4" w:tplc="D17E7E4E">
      <w:numFmt w:val="decimal"/>
      <w:lvlText w:val=""/>
      <w:lvlJc w:val="left"/>
    </w:lvl>
    <w:lvl w:ilvl="5" w:tplc="D304FADC">
      <w:numFmt w:val="decimal"/>
      <w:lvlText w:val=""/>
      <w:lvlJc w:val="left"/>
    </w:lvl>
    <w:lvl w:ilvl="6" w:tplc="9370D454">
      <w:numFmt w:val="decimal"/>
      <w:lvlText w:val=""/>
      <w:lvlJc w:val="left"/>
    </w:lvl>
    <w:lvl w:ilvl="7" w:tplc="35F2F2AE">
      <w:numFmt w:val="decimal"/>
      <w:lvlText w:val=""/>
      <w:lvlJc w:val="left"/>
    </w:lvl>
    <w:lvl w:ilvl="8" w:tplc="991072A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A41"/>
    <w:rsid w:val="000B5949"/>
    <w:rsid w:val="0069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EE57C-9349-4924-BBE0-B946E19D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dcterms:created xsi:type="dcterms:W3CDTF">2024-04-06T08:22:00Z</dcterms:created>
  <dcterms:modified xsi:type="dcterms:W3CDTF">2024-04-06T08:22:00Z</dcterms:modified>
</cp:coreProperties>
</file>